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5AC" w14:textId="1B800D3D" w:rsidR="00AB57CA" w:rsidRPr="004C3FA4" w:rsidRDefault="00AB57CA" w:rsidP="00AB57CA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7003838"/>
      <w:r w:rsidRPr="004C3FA4">
        <w:rPr>
          <w:rFonts w:ascii="Times New Roman" w:hAnsi="Times New Roman" w:cs="Times New Roman"/>
          <w:b/>
          <w:bCs/>
          <w:sz w:val="22"/>
          <w:szCs w:val="22"/>
        </w:rPr>
        <w:t xml:space="preserve"> Workshop</w:t>
      </w:r>
      <w:r w:rsidR="002633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C3FA4">
        <w:rPr>
          <w:rFonts w:ascii="Times New Roman" w:hAnsi="Times New Roman" w:cs="Times New Roman"/>
          <w:b/>
          <w:bCs/>
          <w:sz w:val="22"/>
          <w:szCs w:val="22"/>
        </w:rPr>
        <w:t>Outline</w:t>
      </w:r>
    </w:p>
    <w:p w14:paraId="09F7F39C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</w:rPr>
        <w:t>Principles of Maintaining Assessment Databases</w:t>
      </w:r>
    </w:p>
    <w:p w14:paraId="08495F46" w14:textId="285AAC8B" w:rsidR="00AB57CA" w:rsidRPr="004C3FA4" w:rsidRDefault="00AB57CA" w:rsidP="00AB57CA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</w:rPr>
        <w:t>Intended audience</w:t>
      </w:r>
      <w:r w:rsidR="00604EEE"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</w:rPr>
        <w:t xml:space="preserve">: 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This workshop is for</w:t>
      </w:r>
      <w:r w:rsidR="00360A61">
        <w:rPr>
          <w:rFonts w:ascii="Times New Roman" w:hAnsi="Times New Roman" w:cs="Times New Roman"/>
          <w:color w:val="26282A"/>
          <w:sz w:val="22"/>
          <w:szCs w:val="22"/>
        </w:rPr>
        <w:t xml:space="preserve"> </w:t>
      </w:r>
      <w:r w:rsidRPr="004C3FA4">
        <w:rPr>
          <w:rFonts w:ascii="Times New Roman" w:hAnsi="Times New Roman" w:cs="Times New Roman"/>
          <w:color w:val="26282A"/>
          <w:sz w:val="22"/>
          <w:szCs w:val="22"/>
        </w:rPr>
        <w:t>assessors, appraisers, clerical, and mapping staff.</w:t>
      </w:r>
    </w:p>
    <w:p w14:paraId="01D8AB5E" w14:textId="7F407684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b/>
          <w:bCs/>
          <w:color w:val="26282A"/>
          <w:sz w:val="22"/>
          <w:szCs w:val="22"/>
        </w:rPr>
        <w:t>Workshop summary</w:t>
      </w:r>
      <w:r w:rsidR="00604EEE">
        <w:rPr>
          <w:color w:val="26282A"/>
          <w:sz w:val="22"/>
          <w:szCs w:val="22"/>
        </w:rPr>
        <w:t xml:space="preserve">: </w:t>
      </w:r>
      <w:r w:rsidRPr="004C3FA4">
        <w:rPr>
          <w:color w:val="26282A"/>
          <w:sz w:val="22"/>
          <w:szCs w:val="22"/>
        </w:rPr>
        <w:t>This workshop will cover current mapping and appraisal routines, emerging technologies, possible assessment workflow changes</w:t>
      </w:r>
      <w:bookmarkStart w:id="1" w:name="_Hlk130384014"/>
      <w:r w:rsidRPr="004C3FA4">
        <w:rPr>
          <w:color w:val="26282A"/>
          <w:sz w:val="22"/>
          <w:szCs w:val="22"/>
        </w:rPr>
        <w:t>, real property law principles for assessment staff</w:t>
      </w:r>
      <w:bookmarkEnd w:id="1"/>
      <w:r w:rsidRPr="004C3FA4">
        <w:rPr>
          <w:color w:val="26282A"/>
          <w:sz w:val="22"/>
          <w:szCs w:val="22"/>
        </w:rPr>
        <w:t>, land ownership, boundary surveying, and the evolution of the PLSS.</w:t>
      </w:r>
    </w:p>
    <w:p w14:paraId="7032EBB2" w14:textId="19A8842A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b/>
          <w:bCs/>
          <w:color w:val="26282A"/>
          <w:sz w:val="22"/>
          <w:szCs w:val="22"/>
        </w:rPr>
        <w:t xml:space="preserve">Learning </w:t>
      </w:r>
      <w:r w:rsidR="00604EEE" w:rsidRPr="004C3FA4">
        <w:rPr>
          <w:b/>
          <w:bCs/>
          <w:color w:val="26282A"/>
          <w:sz w:val="22"/>
          <w:szCs w:val="22"/>
        </w:rPr>
        <w:t>objective</w:t>
      </w:r>
      <w:r w:rsidR="00604EEE">
        <w:rPr>
          <w:b/>
          <w:bCs/>
          <w:color w:val="26282A"/>
          <w:sz w:val="22"/>
          <w:szCs w:val="22"/>
        </w:rPr>
        <w:t xml:space="preserve">: </w:t>
      </w:r>
      <w:r w:rsidR="00F75EEA">
        <w:rPr>
          <w:color w:val="26282A"/>
          <w:sz w:val="22"/>
          <w:szCs w:val="22"/>
        </w:rPr>
        <w:t>Attendees should understand the importance of their cadastral/assessment databases and new and emerging technologies that will benefit their integrity</w:t>
      </w:r>
      <w:r w:rsidR="00F9043E">
        <w:rPr>
          <w:color w:val="26282A"/>
          <w:sz w:val="22"/>
          <w:szCs w:val="22"/>
        </w:rPr>
        <w:t xml:space="preserve"> </w:t>
      </w:r>
      <w:r w:rsidRPr="004C3FA4">
        <w:rPr>
          <w:color w:val="26282A"/>
          <w:sz w:val="22"/>
          <w:szCs w:val="22"/>
        </w:rPr>
        <w:t xml:space="preserve">and streamline the property evaluation workflow. </w:t>
      </w:r>
    </w:p>
    <w:p w14:paraId="6C88EE7F" w14:textId="3866DCB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b/>
          <w:bCs/>
          <w:color w:val="26282A"/>
          <w:sz w:val="22"/>
          <w:szCs w:val="22"/>
        </w:rPr>
        <w:t xml:space="preserve">Benefits to </w:t>
      </w:r>
      <w:r w:rsidR="00B06467">
        <w:rPr>
          <w:b/>
          <w:bCs/>
          <w:color w:val="26282A"/>
          <w:sz w:val="22"/>
          <w:szCs w:val="22"/>
        </w:rPr>
        <w:t xml:space="preserve">the </w:t>
      </w:r>
      <w:r w:rsidRPr="004C3FA4">
        <w:rPr>
          <w:b/>
          <w:bCs/>
          <w:color w:val="26282A"/>
          <w:sz w:val="22"/>
          <w:szCs w:val="22"/>
        </w:rPr>
        <w:t>audience</w:t>
      </w:r>
      <w:r w:rsidR="00604EEE">
        <w:rPr>
          <w:b/>
          <w:bCs/>
          <w:color w:val="26282A"/>
          <w:sz w:val="22"/>
          <w:szCs w:val="22"/>
        </w:rPr>
        <w:t>:</w:t>
      </w:r>
      <w:r w:rsidRPr="004C3FA4">
        <w:rPr>
          <w:b/>
          <w:bCs/>
          <w:color w:val="26282A"/>
          <w:sz w:val="22"/>
          <w:szCs w:val="22"/>
        </w:rPr>
        <w:t xml:space="preserve">   </w:t>
      </w:r>
      <w:r w:rsidRPr="004C3FA4">
        <w:rPr>
          <w:color w:val="26282A"/>
          <w:sz w:val="22"/>
          <w:szCs w:val="22"/>
        </w:rPr>
        <w:t xml:space="preserve">Attendees of this workshop will have a greater appreciation for the importance of maintaining assessment databases and </w:t>
      </w:r>
      <w:r w:rsidR="004C3FA4" w:rsidRPr="004C3FA4">
        <w:rPr>
          <w:color w:val="26282A"/>
          <w:sz w:val="22"/>
          <w:szCs w:val="22"/>
        </w:rPr>
        <w:t>their</w:t>
      </w:r>
      <w:r w:rsidRPr="004C3FA4">
        <w:rPr>
          <w:color w:val="26282A"/>
          <w:sz w:val="22"/>
          <w:szCs w:val="22"/>
        </w:rPr>
        <w:t xml:space="preserve"> current uses and future applications.  Students will also be exposed to emerging technologies that refine the accuracy of property assessments. It will also </w:t>
      </w:r>
      <w:r w:rsidR="00B06467">
        <w:rPr>
          <w:color w:val="26282A"/>
          <w:sz w:val="22"/>
          <w:szCs w:val="22"/>
        </w:rPr>
        <w:t xml:space="preserve">contextualize that expertise and knowledge </w:t>
      </w:r>
      <w:r w:rsidRPr="004C3FA4">
        <w:rPr>
          <w:color w:val="26282A"/>
          <w:sz w:val="22"/>
          <w:szCs w:val="22"/>
        </w:rPr>
        <w:t xml:space="preserve">while reminding students of their various roles in maintaining assessment databases. </w:t>
      </w:r>
    </w:p>
    <w:p w14:paraId="5C325F05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b/>
          <w:bCs/>
          <w:color w:val="26282A"/>
          <w:sz w:val="22"/>
          <w:szCs w:val="22"/>
        </w:rPr>
      </w:pPr>
      <w:r w:rsidRPr="004C3FA4">
        <w:rPr>
          <w:b/>
          <w:bCs/>
          <w:color w:val="26282A"/>
          <w:sz w:val="22"/>
          <w:szCs w:val="22"/>
        </w:rPr>
        <w:t>Day one topics:</w:t>
      </w:r>
    </w:p>
    <w:p w14:paraId="1374176A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8 AM- 9 AM</w:t>
      </w:r>
    </w:p>
    <w:p w14:paraId="67B2F3C1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Setting the record straight on a county cadastre</w:t>
      </w:r>
    </w:p>
    <w:p w14:paraId="573E206F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American property law</w:t>
      </w:r>
    </w:p>
    <w:p w14:paraId="056F1CB1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The difference between law and equity </w:t>
      </w:r>
    </w:p>
    <w:p w14:paraId="12AC6807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ind w:left="360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9 AM- 9:45 AM</w:t>
      </w:r>
    </w:p>
    <w:p w14:paraId="7B1F9115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The evolution of the American property taxation system</w:t>
      </w:r>
    </w:p>
    <w:p w14:paraId="050DC9D8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The origins of mass appraisals</w:t>
      </w:r>
    </w:p>
    <w:p w14:paraId="7D0516A4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The logic of ad valorem tax</w:t>
      </w:r>
    </w:p>
    <w:p w14:paraId="4742941A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Fair and equitable property taxation</w:t>
      </w:r>
    </w:p>
    <w:p w14:paraId="60389378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9:45 AM- 10 AM - Break</w:t>
      </w:r>
    </w:p>
    <w:p w14:paraId="757E3D41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ind w:firstLine="360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10 AM- 11 AM</w:t>
      </w:r>
    </w:p>
    <w:p w14:paraId="0700DE94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Equalization</w:t>
      </w:r>
    </w:p>
    <w:p w14:paraId="47677FE6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Modern mass appraisal systems</w:t>
      </w:r>
    </w:p>
    <w:p w14:paraId="68A273DE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The science of property assessment</w:t>
      </w:r>
    </w:p>
    <w:p w14:paraId="3B43F945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  11 AM - 12 PM</w:t>
      </w:r>
    </w:p>
    <w:p w14:paraId="39BE9BF1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Understanding the assessor’s database </w:t>
      </w:r>
    </w:p>
    <w:p w14:paraId="60713827" w14:textId="77777777" w:rsidR="00AB57CA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The value of assessment information</w:t>
      </w:r>
    </w:p>
    <w:p w14:paraId="3168E867" w14:textId="0BDA07FF" w:rsidR="005D4039" w:rsidRPr="004C3FA4" w:rsidRDefault="005D4039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>
        <w:rPr>
          <w:color w:val="26282A"/>
          <w:sz w:val="22"/>
          <w:szCs w:val="22"/>
        </w:rPr>
        <w:t>The evolution of CAMA</w:t>
      </w:r>
      <w:r w:rsidR="00746A6A">
        <w:rPr>
          <w:color w:val="26282A"/>
          <w:sz w:val="22"/>
          <w:szCs w:val="22"/>
        </w:rPr>
        <w:t xml:space="preserve"> software</w:t>
      </w:r>
    </w:p>
    <w:p w14:paraId="72841492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</w:p>
    <w:p w14:paraId="50160E2A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 1 PM – 2 PM</w:t>
      </w:r>
    </w:p>
    <w:p w14:paraId="792A3519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The inner workings of GIS</w:t>
      </w:r>
    </w:p>
    <w:p w14:paraId="63440A19" w14:textId="20D1AE2B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State plane coordinate system</w:t>
      </w:r>
      <w:r w:rsidR="005D4039">
        <w:rPr>
          <w:color w:val="26282A"/>
          <w:sz w:val="22"/>
          <w:szCs w:val="22"/>
        </w:rPr>
        <w:t>s</w:t>
      </w:r>
    </w:p>
    <w:p w14:paraId="44445166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  2 PM – 2:45 PM</w:t>
      </w:r>
    </w:p>
    <w:p w14:paraId="0BF39A9D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Uses of GIS within the assessor’s office</w:t>
      </w:r>
    </w:p>
    <w:p w14:paraId="1B7F235F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ind w:left="360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2:45 – 3:00 PM - Break</w:t>
      </w:r>
    </w:p>
    <w:p w14:paraId="777CBF09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ind w:left="360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3 PM – 4 PM</w:t>
      </w:r>
    </w:p>
    <w:p w14:paraId="07B9C012" w14:textId="3780AB99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Orthophotography</w:t>
      </w:r>
      <w:r w:rsidR="00746A6A">
        <w:rPr>
          <w:color w:val="26282A"/>
          <w:sz w:val="22"/>
          <w:szCs w:val="22"/>
        </w:rPr>
        <w:t>, its history and benefits</w:t>
      </w:r>
    </w:p>
    <w:p w14:paraId="7C0A397E" w14:textId="77777777" w:rsidR="00AB57CA" w:rsidRPr="004C3FA4" w:rsidRDefault="00AB57CA" w:rsidP="00AB57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How Covid changed protocols and office procedures</w:t>
      </w:r>
    </w:p>
    <w:p w14:paraId="2F4C9780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  4 PM – 5 PM</w:t>
      </w:r>
    </w:p>
    <w:p w14:paraId="285CE5BD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Drone technology and its use for property assessment</w:t>
      </w:r>
    </w:p>
    <w:p w14:paraId="0EE64E24" w14:textId="77777777" w:rsidR="00AB57CA" w:rsidRPr="004C3FA4" w:rsidRDefault="00AB57CA" w:rsidP="00AB57CA">
      <w:pPr>
        <w:pStyle w:val="yiv4187623737ydp8f597b14yiv3714542947ydp790273eayiv0693138891ydp96177639msonormal"/>
        <w:numPr>
          <w:ilvl w:val="0"/>
          <w:numId w:val="1"/>
        </w:numPr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>Case study- Pitkin County, Colorado - “The tax assessor cometh”</w:t>
      </w:r>
    </w:p>
    <w:bookmarkEnd w:id="0"/>
    <w:p w14:paraId="3566A017" w14:textId="24C944EB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b/>
          <w:bCs/>
          <w:color w:val="26282A"/>
          <w:sz w:val="22"/>
          <w:szCs w:val="22"/>
          <w:u w:val="single"/>
        </w:rPr>
      </w:pPr>
      <w:r w:rsidRPr="004C3FA4">
        <w:rPr>
          <w:b/>
          <w:bCs/>
          <w:color w:val="26282A"/>
          <w:sz w:val="22"/>
          <w:szCs w:val="22"/>
          <w:u w:val="single"/>
        </w:rPr>
        <w:t>Day T</w:t>
      </w:r>
      <w:r w:rsidR="006F26A5">
        <w:rPr>
          <w:b/>
          <w:bCs/>
          <w:color w:val="26282A"/>
          <w:sz w:val="22"/>
          <w:szCs w:val="22"/>
          <w:u w:val="single"/>
        </w:rPr>
        <w:t>wo</w:t>
      </w:r>
      <w:r w:rsidRPr="004C3FA4">
        <w:rPr>
          <w:b/>
          <w:bCs/>
          <w:color w:val="26282A"/>
          <w:sz w:val="22"/>
          <w:szCs w:val="22"/>
          <w:u w:val="single"/>
        </w:rPr>
        <w:t xml:space="preserve"> </w:t>
      </w:r>
    </w:p>
    <w:p w14:paraId="3D185D9F" w14:textId="77777777" w:rsidR="00AB57CA" w:rsidRPr="004C3FA4" w:rsidRDefault="00AB57CA" w:rsidP="00AB57CA">
      <w:pPr>
        <w:pStyle w:val="yiv4187623737ydp8f597b14yiv3714542947ydp790273eayiv0693138891ydp96177639msonormal"/>
        <w:shd w:val="clear" w:color="auto" w:fill="FFFFFF"/>
        <w:rPr>
          <w:color w:val="26282A"/>
          <w:sz w:val="22"/>
          <w:szCs w:val="22"/>
        </w:rPr>
      </w:pPr>
      <w:r w:rsidRPr="004C3FA4">
        <w:rPr>
          <w:color w:val="26282A"/>
          <w:sz w:val="22"/>
          <w:szCs w:val="22"/>
        </w:rPr>
        <w:t xml:space="preserve">       8 AM -9 AM</w:t>
      </w:r>
    </w:p>
    <w:p w14:paraId="6ACC7506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The mechanics of maintaining an assessment database</w:t>
      </w:r>
    </w:p>
    <w:p w14:paraId="40B26655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Why county assessors care about information related to ownership of property and property rights</w:t>
      </w:r>
    </w:p>
    <w:p w14:paraId="170CAE29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9 AM-9:45 AM</w:t>
      </w:r>
    </w:p>
    <w:p w14:paraId="5C822838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How property should be listed for tax purposes</w:t>
      </w:r>
    </w:p>
    <w:p w14:paraId="084DD792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Present Estates in land</w:t>
      </w:r>
    </w:p>
    <w:p w14:paraId="2D53ACBE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What are rights, title, and interests in land</w:t>
      </w:r>
    </w:p>
    <w:p w14:paraId="7E16D168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9:45 – 10 AM - Break</w:t>
      </w:r>
    </w:p>
    <w:p w14:paraId="4C6C818F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10 AM – 11 AM </w:t>
      </w:r>
    </w:p>
    <w:p w14:paraId="79B331AC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Real property law for assessment staff</w:t>
      </w:r>
    </w:p>
    <w:p w14:paraId="6A8594CF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Concurrent ownership</w:t>
      </w:r>
    </w:p>
    <w:p w14:paraId="21AAB6D2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Land tenure limitations</w:t>
      </w:r>
    </w:p>
    <w:p w14:paraId="2D34662A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      11 AM – 12 PM</w:t>
      </w:r>
    </w:p>
    <w:p w14:paraId="4E4024DC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Types of property descriptions</w:t>
      </w:r>
    </w:p>
    <w:p w14:paraId="0DD2F054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lastRenderedPageBreak/>
        <w:t xml:space="preserve">        1 PM – 5 PM</w:t>
      </w:r>
    </w:p>
    <w:p w14:paraId="705A8946" w14:textId="00A1C7B1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Various types of </w:t>
      </w:r>
      <w:r w:rsidR="003B2349">
        <w:rPr>
          <w:rFonts w:ascii="Times New Roman" w:eastAsia="Times New Roman" w:hAnsi="Times New Roman" w:cs="Times New Roman"/>
          <w:color w:val="26282A"/>
          <w:sz w:val="22"/>
          <w:szCs w:val="22"/>
        </w:rPr>
        <w:t>deeds: warranty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, release, beneficiary, partition, administrative, etc.</w:t>
      </w:r>
    </w:p>
    <w:p w14:paraId="5C513C90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Understanding various legal documents related to land assessments</w:t>
      </w:r>
    </w:p>
    <w:p w14:paraId="338D3D26" w14:textId="1B8E9EDE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</w:pPr>
      <w:r w:rsidRPr="004C3FA4"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  <w:t>Day T</w:t>
      </w:r>
      <w:r w:rsidR="006F26A5"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  <w:t>hree</w:t>
      </w:r>
    </w:p>
    <w:p w14:paraId="4C6FB6AB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    8 AM – 9 AM</w:t>
      </w:r>
    </w:p>
    <w:p w14:paraId="74BF8C1E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Case study discussion – is the assessor also the deed police? </w:t>
      </w:r>
    </w:p>
    <w:p w14:paraId="736F5E78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Correction and affidavit documents</w:t>
      </w:r>
    </w:p>
    <w:p w14:paraId="1288204D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     9 AM – 9:45 AM</w:t>
      </w:r>
    </w:p>
    <w:p w14:paraId="0B4BE372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Water rights</w:t>
      </w:r>
    </w:p>
    <w:p w14:paraId="79614C1A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Deed fraud and the assessment office</w:t>
      </w:r>
    </w:p>
    <w:p w14:paraId="24B16A6C" w14:textId="77777777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9:45 – 10 AM - Break</w:t>
      </w:r>
    </w:p>
    <w:p w14:paraId="454C7724" w14:textId="77777777" w:rsidR="00AB57CA" w:rsidRPr="004C3FA4" w:rsidRDefault="00AB57CA" w:rsidP="00AB57C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</w:p>
    <w:p w14:paraId="21838BFA" w14:textId="77777777" w:rsidR="00AB57CA" w:rsidRPr="004C3FA4" w:rsidRDefault="00AB57CA" w:rsidP="00AB57C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AM – 11 AM</w:t>
      </w:r>
    </w:p>
    <w:p w14:paraId="4E9DBEE0" w14:textId="77777777" w:rsidR="00AB57CA" w:rsidRPr="004C3FA4" w:rsidRDefault="00AB57CA" w:rsidP="00AB57CA">
      <w:pPr>
        <w:pStyle w:val="ListParagraph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26282A"/>
          <w:sz w:val="22"/>
          <w:szCs w:val="22"/>
        </w:rPr>
      </w:pPr>
    </w:p>
    <w:p w14:paraId="14B0750A" w14:textId="2707328D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Easements</w:t>
      </w:r>
      <w:r w:rsidR="00164DFA">
        <w:rPr>
          <w:rFonts w:ascii="Times New Roman" w:eastAsia="Times New Roman" w:hAnsi="Times New Roman" w:cs="Times New Roman"/>
          <w:color w:val="26282A"/>
          <w:sz w:val="22"/>
          <w:szCs w:val="22"/>
        </w:rPr>
        <w:t>:</w:t>
      </w:r>
      <w:r w:rsidR="00DE167C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What are they</w:t>
      </w:r>
      <w:r w:rsidR="00164DFA">
        <w:rPr>
          <w:rFonts w:ascii="Times New Roman" w:eastAsia="Times New Roman" w:hAnsi="Times New Roman" w:cs="Times New Roman"/>
          <w:color w:val="26282A"/>
          <w:sz w:val="22"/>
          <w:szCs w:val="22"/>
        </w:rPr>
        <w:t>,</w:t>
      </w:r>
      <w:r w:rsidR="00DE167C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and do they need to be addressed by assessment staff</w:t>
      </w:r>
    </w:p>
    <w:p w14:paraId="5086B60E" w14:textId="77777777" w:rsidR="00AB57CA" w:rsidRPr="004C3FA4" w:rsidRDefault="00AB57CA" w:rsidP="00AB57C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</w:p>
    <w:p w14:paraId="5B03247B" w14:textId="77777777" w:rsidR="00AB57CA" w:rsidRPr="004C3FA4" w:rsidRDefault="00AB57CA" w:rsidP="00AB57C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AM – 12 PM</w:t>
      </w:r>
    </w:p>
    <w:p w14:paraId="229B6404" w14:textId="77777777" w:rsidR="00AB57CA" w:rsidRPr="004C3FA4" w:rsidRDefault="00AB57CA" w:rsidP="00AB57CA">
      <w:pPr>
        <w:pStyle w:val="ListParagraph"/>
        <w:shd w:val="clear" w:color="auto" w:fill="FFFFFF"/>
        <w:spacing w:before="100" w:beforeAutospacing="1" w:after="100" w:afterAutospacing="1" w:line="240" w:lineRule="auto"/>
        <w:ind w:left="735"/>
        <w:rPr>
          <w:rFonts w:ascii="Times New Roman" w:eastAsia="Times New Roman" w:hAnsi="Times New Roman" w:cs="Times New Roman"/>
          <w:color w:val="26282A"/>
          <w:sz w:val="22"/>
          <w:szCs w:val="22"/>
        </w:rPr>
      </w:pPr>
    </w:p>
    <w:p w14:paraId="3E58C56B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Railroad right-of-way’s </w:t>
      </w:r>
    </w:p>
    <w:p w14:paraId="6E9A7D26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How do you know when you have property boundaries</w:t>
      </w:r>
      <w:r w:rsidRPr="004C3FA4">
        <w:rPr>
          <w:rFonts w:ascii="Times New Roman" w:hAnsi="Times New Roman" w:cs="Times New Roman"/>
          <w:sz w:val="22"/>
          <w:szCs w:val="22"/>
        </w:rPr>
        <w:t xml:space="preserve"> 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located correctly</w:t>
      </w:r>
    </w:p>
    <w:p w14:paraId="37C00E7F" w14:textId="4342A8CB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Case study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-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A Mississippi County legal quandary </w:t>
      </w:r>
    </w:p>
    <w:p w14:paraId="5DF8E2FF" w14:textId="34A96E08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Case study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-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A Wyoming 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A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ssessor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’s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court preparation </w:t>
      </w:r>
    </w:p>
    <w:p w14:paraId="302927B4" w14:textId="2862EDEA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     1 PM – 5 PM</w:t>
      </w:r>
    </w:p>
    <w:p w14:paraId="35E500C7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Rules to follow regarding ambiguous legal documents</w:t>
      </w:r>
    </w:p>
    <w:p w14:paraId="2D5BAAB6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Adverse possession</w:t>
      </w:r>
    </w:p>
    <w:p w14:paraId="30B0C87B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Allodial title</w:t>
      </w:r>
    </w:p>
    <w:p w14:paraId="0907F1A6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Actual case studies involving Allodial title</w:t>
      </w:r>
    </w:p>
    <w:p w14:paraId="10CE346A" w14:textId="77777777" w:rsidR="00AB57CA" w:rsidRPr="004C3FA4" w:rsidRDefault="00AB57CA" w:rsidP="00AB57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Working with your recorder’s office</w:t>
      </w:r>
    </w:p>
    <w:p w14:paraId="51BD8872" w14:textId="77777777" w:rsidR="00AB57CA" w:rsidRPr="004C3FA4" w:rsidRDefault="00AB57CA" w:rsidP="00AB57C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</w:p>
    <w:p w14:paraId="74E16776" w14:textId="448DABE8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</w:pPr>
      <w:r w:rsidRPr="004C3FA4"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  <w:t xml:space="preserve">Day Four </w:t>
      </w:r>
    </w:p>
    <w:p w14:paraId="0AE4D01A" w14:textId="23E577F3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      8 AM – 9:45 AM</w:t>
      </w:r>
    </w:p>
    <w:p w14:paraId="2F346F27" w14:textId="77777777" w:rsidR="008363F7" w:rsidRPr="008363F7" w:rsidRDefault="00AB55EF" w:rsidP="00AB57C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26282A"/>
          <w:sz w:val="22"/>
          <w:szCs w:val="22"/>
        </w:rPr>
        <w:t>No longer nomads</w:t>
      </w:r>
      <w:r w:rsidR="008363F7">
        <w:rPr>
          <w:rFonts w:ascii="Times New Roman" w:eastAsia="Times New Roman" w:hAnsi="Times New Roman" w:cs="Times New Roman"/>
          <w:color w:val="26282A"/>
          <w:sz w:val="22"/>
          <w:szCs w:val="22"/>
        </w:rPr>
        <w:t>: the history of real estate</w:t>
      </w:r>
    </w:p>
    <w:p w14:paraId="0DE965B6" w14:textId="38FAE32B" w:rsidR="00AB57CA" w:rsidRPr="004C3FA4" w:rsidRDefault="00AB57CA" w:rsidP="00AB57C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82A"/>
          <w:sz w:val="22"/>
          <w:szCs w:val="22"/>
          <w:u w:val="single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The </w:t>
      </w:r>
      <w:r w:rsidR="008363F7">
        <w:rPr>
          <w:rFonts w:ascii="Times New Roman" w:eastAsia="Times New Roman" w:hAnsi="Times New Roman" w:cs="Times New Roman"/>
          <w:color w:val="26282A"/>
          <w:sz w:val="22"/>
          <w:szCs w:val="22"/>
        </w:rPr>
        <w:t>evolution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of boundary creations and land surveying techniques </w:t>
      </w:r>
    </w:p>
    <w:p w14:paraId="2D5288CF" w14:textId="3336C6E3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9:45 AM – 10 AM Break</w:t>
      </w:r>
    </w:p>
    <w:p w14:paraId="4FDE0289" w14:textId="1332276E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lastRenderedPageBreak/>
        <w:t>10 AM – 12 PM</w:t>
      </w:r>
    </w:p>
    <w:p w14:paraId="7B701145" w14:textId="6C3BF579" w:rsidR="00AB57CA" w:rsidRPr="004C3FA4" w:rsidRDefault="00E2019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1784- The </w:t>
      </w:r>
      <w:r w:rsidR="00B22B39">
        <w:rPr>
          <w:rFonts w:ascii="Times New Roman" w:eastAsia="Times New Roman" w:hAnsi="Times New Roman" w:cs="Times New Roman"/>
          <w:color w:val="26282A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26282A"/>
          <w:sz w:val="22"/>
          <w:szCs w:val="22"/>
        </w:rPr>
        <w:t>ear everything changed</w:t>
      </w:r>
      <w:r w:rsidR="00B22B39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: </w:t>
      </w:r>
      <w:r w:rsidR="00AB57CA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The political, Cultural</w:t>
      </w:r>
      <w:r w:rsidR="00F9043E">
        <w:rPr>
          <w:rFonts w:ascii="Times New Roman" w:eastAsia="Times New Roman" w:hAnsi="Times New Roman" w:cs="Times New Roman"/>
          <w:color w:val="26282A"/>
          <w:sz w:val="22"/>
          <w:szCs w:val="22"/>
        </w:rPr>
        <w:t>,</w:t>
      </w:r>
      <w:r w:rsidR="00AB57CA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and Social </w:t>
      </w:r>
      <w:r w:rsidR="00F9043E">
        <w:rPr>
          <w:rFonts w:ascii="Times New Roman" w:eastAsia="Times New Roman" w:hAnsi="Times New Roman" w:cs="Times New Roman"/>
          <w:color w:val="26282A"/>
          <w:sz w:val="22"/>
          <w:szCs w:val="22"/>
        </w:rPr>
        <w:t>History</w:t>
      </w:r>
      <w:r w:rsidR="00AB57CA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of the PLSS</w:t>
      </w:r>
    </w:p>
    <w:p w14:paraId="57CE3AFF" w14:textId="218D05D1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1 PM – 3 PM continuation</w:t>
      </w:r>
      <w:r w:rsidR="00020656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of </w:t>
      </w:r>
      <w:r w:rsidR="002C4022">
        <w:rPr>
          <w:rFonts w:ascii="Times New Roman" w:eastAsia="Times New Roman" w:hAnsi="Times New Roman" w:cs="Times New Roman"/>
          <w:color w:val="26282A"/>
          <w:sz w:val="22"/>
          <w:szCs w:val="22"/>
        </w:rPr>
        <w:t>the Public Land Survey System</w:t>
      </w:r>
    </w:p>
    <w:p w14:paraId="22843AD6" w14:textId="1FC9DCD1" w:rsidR="00AB57CA" w:rsidRPr="004C3FA4" w:rsidRDefault="00AB57CA" w:rsidP="00AB57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3 PM – 5 </w:t>
      </w:r>
      <w:r w:rsidR="004C3FA4"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>PM Summary</w:t>
      </w:r>
      <w:r w:rsidRPr="004C3FA4">
        <w:rPr>
          <w:rFonts w:ascii="Times New Roman" w:eastAsia="Times New Roman" w:hAnsi="Times New Roman" w:cs="Times New Roman"/>
          <w:color w:val="26282A"/>
          <w:sz w:val="22"/>
          <w:szCs w:val="22"/>
        </w:rPr>
        <w:t xml:space="preserve"> and review </w:t>
      </w:r>
    </w:p>
    <w:p w14:paraId="345083AF" w14:textId="77777777" w:rsidR="00AB57CA" w:rsidRPr="0057453D" w:rsidRDefault="00AB57CA" w:rsidP="00AB57CA">
      <w:pPr>
        <w:spacing w:line="240" w:lineRule="auto"/>
        <w:rPr>
          <w:b/>
          <w:bCs/>
        </w:rPr>
      </w:pPr>
    </w:p>
    <w:p w14:paraId="3576353E" w14:textId="77777777" w:rsidR="00312036" w:rsidRDefault="00312036"/>
    <w:sectPr w:rsidR="0031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E53"/>
    <w:multiLevelType w:val="hybridMultilevel"/>
    <w:tmpl w:val="6DE8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078"/>
    <w:multiLevelType w:val="hybridMultilevel"/>
    <w:tmpl w:val="AAE0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28"/>
    <w:multiLevelType w:val="hybridMultilevel"/>
    <w:tmpl w:val="EED4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81733"/>
    <w:multiLevelType w:val="hybridMultilevel"/>
    <w:tmpl w:val="03E0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0780"/>
    <w:multiLevelType w:val="hybridMultilevel"/>
    <w:tmpl w:val="329CD9DC"/>
    <w:lvl w:ilvl="0" w:tplc="FB00F456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65815580">
    <w:abstractNumId w:val="1"/>
  </w:num>
  <w:num w:numId="2" w16cid:durableId="1394934763">
    <w:abstractNumId w:val="3"/>
  </w:num>
  <w:num w:numId="3" w16cid:durableId="1902397762">
    <w:abstractNumId w:val="4"/>
  </w:num>
  <w:num w:numId="4" w16cid:durableId="948314350">
    <w:abstractNumId w:val="0"/>
  </w:num>
  <w:num w:numId="5" w16cid:durableId="175022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CA"/>
    <w:rsid w:val="00020656"/>
    <w:rsid w:val="00164DFA"/>
    <w:rsid w:val="00263360"/>
    <w:rsid w:val="002C4022"/>
    <w:rsid w:val="00312036"/>
    <w:rsid w:val="00360A61"/>
    <w:rsid w:val="003B2349"/>
    <w:rsid w:val="003B3FC4"/>
    <w:rsid w:val="004C3FA4"/>
    <w:rsid w:val="005A536F"/>
    <w:rsid w:val="005D4039"/>
    <w:rsid w:val="00604EEE"/>
    <w:rsid w:val="006F26A5"/>
    <w:rsid w:val="00746A6A"/>
    <w:rsid w:val="008363F7"/>
    <w:rsid w:val="00866404"/>
    <w:rsid w:val="00A51BF3"/>
    <w:rsid w:val="00AB55EF"/>
    <w:rsid w:val="00AB57CA"/>
    <w:rsid w:val="00B06467"/>
    <w:rsid w:val="00B22B39"/>
    <w:rsid w:val="00DE167C"/>
    <w:rsid w:val="00E2019A"/>
    <w:rsid w:val="00F13A44"/>
    <w:rsid w:val="00F21871"/>
    <w:rsid w:val="00F75EEA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BE99C"/>
  <w15:chartTrackingRefBased/>
  <w15:docId w15:val="{BB8F6756-2D1A-4330-9AEF-C2A95DC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CA"/>
    <w:rPr>
      <w:rFonts w:ascii="Open Sans" w:hAnsi="Open Sans" w:cs="Open Sans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187623737ydp8f597b14yiv3714542947ydp790273eayiv0693138891ydp96177639msonormal">
    <w:name w:val="yiv4187623737ydp8f597b14yiv3714542947ydp790273eayiv0693138891ydp96177639msonormal"/>
    <w:basedOn w:val="Normal"/>
    <w:rsid w:val="00A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589</Words>
  <Characters>3165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norejko</dc:creator>
  <cp:keywords/>
  <dc:description/>
  <cp:lastModifiedBy>richard norejko</cp:lastModifiedBy>
  <cp:revision>25</cp:revision>
  <dcterms:created xsi:type="dcterms:W3CDTF">2023-06-21T18:06:00Z</dcterms:created>
  <dcterms:modified xsi:type="dcterms:W3CDTF">2024-04-21T12:06:00Z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7e0a1a02-6203-4947-86b9-d8d8aa3bfbb5</vt:lpwstr>
  </property>
</Properties>
</file>